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42" w:rsidRPr="0034018A" w:rsidRDefault="0086058F" w:rsidP="00BB5A7E">
      <w:pPr>
        <w:jc w:val="center"/>
        <w:rPr>
          <w:b/>
          <w:i/>
          <w:color w:val="5F497A" w:themeColor="accent4" w:themeShade="BF"/>
          <w:sz w:val="56"/>
          <w:szCs w:val="56"/>
          <w:u w:val="single"/>
        </w:rPr>
      </w:pPr>
      <w:r w:rsidRPr="0034018A">
        <w:rPr>
          <w:b/>
          <w:i/>
          <w:color w:val="5F497A" w:themeColor="accent4" w:themeShade="BF"/>
          <w:sz w:val="56"/>
          <w:szCs w:val="56"/>
          <w:u w:val="single"/>
        </w:rPr>
        <w:t>MOVING PAST CAREGIVER GUILT</w:t>
      </w:r>
    </w:p>
    <w:p w:rsidR="00BB5A7E" w:rsidRDefault="0019611C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Every day tools to help nurture your relationship with someone</w:t>
      </w:r>
      <w:r w:rsidR="0034018A">
        <w:rPr>
          <w:b/>
          <w:i/>
          <w:sz w:val="56"/>
          <w:szCs w:val="56"/>
        </w:rPr>
        <w:t xml:space="preserve"> who has </w:t>
      </w:r>
      <w:r>
        <w:rPr>
          <w:b/>
          <w:i/>
          <w:sz w:val="56"/>
          <w:szCs w:val="56"/>
        </w:rPr>
        <w:t xml:space="preserve">memory loss.  </w:t>
      </w:r>
    </w:p>
    <w:p w:rsidR="0019611C" w:rsidRDefault="0019611C">
      <w:pPr>
        <w:rPr>
          <w:b/>
          <w:i/>
          <w:sz w:val="56"/>
          <w:szCs w:val="56"/>
        </w:rPr>
      </w:pPr>
      <w:r w:rsidRPr="00BB5A7E">
        <w:rPr>
          <w:b/>
          <w:i/>
          <w:color w:val="5F497A" w:themeColor="accent4" w:themeShade="BF"/>
          <w:sz w:val="56"/>
          <w:szCs w:val="56"/>
        </w:rPr>
        <w:t>Please join us:</w:t>
      </w:r>
      <w:r w:rsidR="00C57270">
        <w:rPr>
          <w:b/>
          <w:i/>
          <w:color w:val="5F497A" w:themeColor="accent4" w:themeShade="BF"/>
          <w:sz w:val="56"/>
          <w:szCs w:val="56"/>
        </w:rPr>
        <w:t xml:space="preserve">  </w:t>
      </w:r>
      <w:r w:rsidR="00E45488">
        <w:rPr>
          <w:b/>
          <w:i/>
          <w:sz w:val="56"/>
          <w:szCs w:val="56"/>
        </w:rPr>
        <w:t>Tuesday</w:t>
      </w:r>
      <w:r w:rsidR="00C57270">
        <w:rPr>
          <w:b/>
          <w:i/>
          <w:sz w:val="56"/>
          <w:szCs w:val="56"/>
        </w:rPr>
        <w:t>,</w:t>
      </w:r>
      <w:r w:rsidR="00E45488">
        <w:rPr>
          <w:b/>
          <w:i/>
          <w:sz w:val="56"/>
          <w:szCs w:val="56"/>
        </w:rPr>
        <w:t xml:space="preserve"> March</w:t>
      </w:r>
      <w:r w:rsidR="00C57270">
        <w:rPr>
          <w:b/>
          <w:i/>
          <w:sz w:val="56"/>
          <w:szCs w:val="56"/>
        </w:rPr>
        <w:t xml:space="preserve"> </w:t>
      </w:r>
      <w:r w:rsidR="00E45488">
        <w:rPr>
          <w:b/>
          <w:i/>
          <w:sz w:val="56"/>
          <w:szCs w:val="56"/>
        </w:rPr>
        <w:t>12</w:t>
      </w:r>
      <w:r w:rsidRPr="0019611C">
        <w:rPr>
          <w:b/>
          <w:i/>
          <w:sz w:val="56"/>
          <w:szCs w:val="56"/>
          <w:vertAlign w:val="superscript"/>
        </w:rPr>
        <w:t>th</w:t>
      </w:r>
      <w:r w:rsidR="00C57270">
        <w:rPr>
          <w:b/>
          <w:i/>
          <w:sz w:val="56"/>
          <w:szCs w:val="56"/>
        </w:rPr>
        <w:t xml:space="preserve"> </w:t>
      </w:r>
    </w:p>
    <w:p w:rsidR="00A33046" w:rsidRDefault="00A33046">
      <w:pPr>
        <w:rPr>
          <w:b/>
          <w:i/>
          <w:sz w:val="56"/>
          <w:szCs w:val="56"/>
        </w:rPr>
      </w:pPr>
      <w:r w:rsidRPr="00BB5A7E">
        <w:rPr>
          <w:b/>
          <w:i/>
          <w:color w:val="5F497A" w:themeColor="accent4" w:themeShade="BF"/>
          <w:sz w:val="56"/>
          <w:szCs w:val="56"/>
        </w:rPr>
        <w:t>Time:</w:t>
      </w:r>
      <w:r>
        <w:rPr>
          <w:b/>
          <w:i/>
          <w:sz w:val="56"/>
          <w:szCs w:val="56"/>
        </w:rPr>
        <w:t xml:space="preserve"> 1:30-3:00 </w:t>
      </w:r>
    </w:p>
    <w:p w:rsidR="00A33046" w:rsidRDefault="00A33046">
      <w:pPr>
        <w:rPr>
          <w:b/>
          <w:i/>
          <w:sz w:val="56"/>
          <w:szCs w:val="56"/>
        </w:rPr>
      </w:pPr>
      <w:r w:rsidRPr="00BB5A7E">
        <w:rPr>
          <w:b/>
          <w:i/>
          <w:color w:val="5F497A" w:themeColor="accent4" w:themeShade="BF"/>
          <w:sz w:val="56"/>
          <w:szCs w:val="56"/>
        </w:rPr>
        <w:t>Place:</w:t>
      </w:r>
      <w:r>
        <w:rPr>
          <w:b/>
          <w:i/>
          <w:color w:val="365F91" w:themeColor="accent1" w:themeShade="BF"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>Healdsburg Senior Center</w:t>
      </w:r>
    </w:p>
    <w:p w:rsidR="00A33046" w:rsidRDefault="00A33046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133 Matheson St. Healdsburg</w:t>
      </w:r>
    </w:p>
    <w:p w:rsidR="00E45488" w:rsidRDefault="00A33046" w:rsidP="00E45488">
      <w:pPr>
        <w:spacing w:after="0"/>
        <w:rPr>
          <w:b/>
          <w:i/>
          <w:sz w:val="44"/>
          <w:szCs w:val="44"/>
        </w:rPr>
      </w:pPr>
      <w:r w:rsidRPr="00BB5A7E">
        <w:rPr>
          <w:b/>
          <w:i/>
          <w:sz w:val="40"/>
          <w:szCs w:val="40"/>
        </w:rPr>
        <w:t xml:space="preserve">For information about our other support groups in Santa Rosa, Windsor, Rohnert Park, and Healdsburg please call </w:t>
      </w:r>
      <w:r>
        <w:rPr>
          <w:b/>
          <w:i/>
          <w:sz w:val="44"/>
          <w:szCs w:val="44"/>
        </w:rPr>
        <w:t>707-578-836</w:t>
      </w:r>
      <w:r w:rsidR="00E45488">
        <w:rPr>
          <w:b/>
          <w:i/>
          <w:sz w:val="44"/>
          <w:szCs w:val="44"/>
        </w:rPr>
        <w:t>0</w:t>
      </w:r>
    </w:p>
    <w:p w:rsidR="00E45488" w:rsidRDefault="00E45488" w:rsidP="00E45488">
      <w:pPr>
        <w:spacing w:after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___________________</w:t>
      </w:r>
      <w:r w:rsidR="00BB5A7E">
        <w:rPr>
          <w:b/>
          <w:i/>
          <w:sz w:val="44"/>
          <w:szCs w:val="44"/>
        </w:rPr>
        <w:t>______________________</w:t>
      </w:r>
      <w:r w:rsidRPr="00E45488">
        <w:rPr>
          <w:b/>
          <w:i/>
          <w:noProof/>
          <w:color w:val="5F497A" w:themeColor="accent4" w:themeShade="BF"/>
          <w:sz w:val="56"/>
          <w:szCs w:val="56"/>
        </w:rPr>
        <w:drawing>
          <wp:inline distT="0" distB="0" distL="0" distR="0">
            <wp:extent cx="2047875" cy="770023"/>
            <wp:effectExtent l="285750" t="266700" r="333375" b="258677"/>
            <wp:docPr id="7" name="Picture 7" descr="..\..\Advertising\PLF Logo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..\Advertising\PLF Logo copy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7002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5A7E" w:rsidRPr="00E45488" w:rsidRDefault="00BB5A7E" w:rsidP="00E45488">
      <w:pPr>
        <w:spacing w:after="0"/>
        <w:jc w:val="center"/>
        <w:rPr>
          <w:b/>
          <w:i/>
          <w:sz w:val="44"/>
          <w:szCs w:val="44"/>
        </w:rPr>
      </w:pPr>
      <w:r w:rsidRPr="00E45488">
        <w:rPr>
          <w:b/>
          <w:i/>
          <w:sz w:val="44"/>
          <w:szCs w:val="44"/>
        </w:rPr>
        <w:t>Federal Tax ID#68-0041590, a 501(c)(3) organization</w:t>
      </w:r>
    </w:p>
    <w:sectPr w:rsidR="00BB5A7E" w:rsidRPr="00E45488" w:rsidSect="00E4548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058F"/>
    <w:rsid w:val="0001341F"/>
    <w:rsid w:val="0019611C"/>
    <w:rsid w:val="001B497C"/>
    <w:rsid w:val="0034018A"/>
    <w:rsid w:val="003E26EC"/>
    <w:rsid w:val="0086058F"/>
    <w:rsid w:val="00A33046"/>
    <w:rsid w:val="00A93042"/>
    <w:rsid w:val="00BB5A7E"/>
    <w:rsid w:val="00C57270"/>
    <w:rsid w:val="00E4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Relations</dc:creator>
  <cp:lastModifiedBy>Executive Director</cp:lastModifiedBy>
  <cp:revision>2</cp:revision>
  <cp:lastPrinted>2019-02-27T22:09:00Z</cp:lastPrinted>
  <dcterms:created xsi:type="dcterms:W3CDTF">2019-02-27T22:09:00Z</dcterms:created>
  <dcterms:modified xsi:type="dcterms:W3CDTF">2019-02-27T22:09:00Z</dcterms:modified>
</cp:coreProperties>
</file>